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FE1204" w14:textId="56D13DB6" w:rsidR="00F31F35" w:rsidRDefault="00F2395E" w:rsidP="00F31F35">
      <w:pPr>
        <w:pStyle w:val="Titre"/>
        <w:jc w:val="center"/>
      </w:pPr>
      <w:r>
        <w:t>Émilie du Châtelet</w:t>
      </w:r>
      <w:r w:rsidR="002355C9">
        <w:t xml:space="preserve"> (1</w:t>
      </w:r>
      <w:r>
        <w:t>706</w:t>
      </w:r>
      <w:r w:rsidR="002355C9">
        <w:t>-</w:t>
      </w:r>
      <w:r w:rsidR="00A61FFB">
        <w:t>1</w:t>
      </w:r>
      <w:r>
        <w:t>749</w:t>
      </w:r>
      <w:r w:rsidR="002355C9">
        <w:t>)</w:t>
      </w:r>
    </w:p>
    <w:p w14:paraId="4E6E6E3E" w14:textId="6E855423" w:rsidR="00F31F35" w:rsidRDefault="00F31F35"/>
    <w:p w14:paraId="6AAA24F8" w14:textId="3EB772A6" w:rsidR="00F31F35" w:rsidRPr="00F31F35" w:rsidRDefault="00F31F35">
      <w:pPr>
        <w:rPr>
          <w:b/>
          <w:bCs/>
        </w:rPr>
      </w:pPr>
      <w:r w:rsidRPr="00F31F35">
        <w:rPr>
          <w:b/>
          <w:bCs/>
        </w:rPr>
        <w:t xml:space="preserve">Début de </w:t>
      </w:r>
      <w:r>
        <w:rPr>
          <w:b/>
          <w:bCs/>
        </w:rPr>
        <w:t>l</w:t>
      </w:r>
      <w:r w:rsidRPr="00F31F35">
        <w:rPr>
          <w:b/>
          <w:bCs/>
        </w:rPr>
        <w:t xml:space="preserve">a </w:t>
      </w:r>
      <w:hyperlink r:id="rId4" w:history="1">
        <w:r w:rsidRPr="00F31F35">
          <w:rPr>
            <w:rStyle w:val="Lienhypertexte"/>
            <w:b/>
            <w:bCs/>
          </w:rPr>
          <w:t xml:space="preserve">page </w:t>
        </w:r>
        <w:proofErr w:type="spellStart"/>
        <w:r w:rsidRPr="00F31F35">
          <w:rPr>
            <w:rStyle w:val="Lienhypertexte"/>
            <w:b/>
            <w:bCs/>
          </w:rPr>
          <w:t>Wikipedia</w:t>
        </w:r>
        <w:proofErr w:type="spellEnd"/>
        <w:r w:rsidRPr="00F31F35">
          <w:rPr>
            <w:rStyle w:val="Lienhypertexte"/>
            <w:b/>
            <w:bCs/>
          </w:rPr>
          <w:t xml:space="preserve"> la concernant </w:t>
        </w:r>
      </w:hyperlink>
      <w:r>
        <w:rPr>
          <w:b/>
          <w:bCs/>
        </w:rPr>
        <w:t>:</w:t>
      </w:r>
    </w:p>
    <w:p w14:paraId="17C040C5" w14:textId="77777777" w:rsidR="00F31F35" w:rsidRDefault="00F31F35"/>
    <w:p w14:paraId="2B3C2F52" w14:textId="77777777" w:rsidR="00F2395E" w:rsidRPr="00F2395E" w:rsidRDefault="00F2395E" w:rsidP="00F2395E">
      <w:pPr>
        <w:jc w:val="both"/>
        <w:rPr>
          <w:i/>
          <w:iCs/>
        </w:rPr>
      </w:pPr>
      <w:r w:rsidRPr="00F2395E">
        <w:rPr>
          <w:b/>
          <w:bCs/>
          <w:i/>
          <w:iCs/>
        </w:rPr>
        <w:t>Gabrielle Émilie Le Tonnelier de Breteuil, marquise du Châtelet</w:t>
      </w:r>
      <w:r w:rsidRPr="00F2395E">
        <w:rPr>
          <w:i/>
          <w:iCs/>
        </w:rPr>
        <w:t xml:space="preserve"> (également du </w:t>
      </w:r>
      <w:proofErr w:type="spellStart"/>
      <w:r w:rsidRPr="00F2395E">
        <w:rPr>
          <w:i/>
          <w:iCs/>
        </w:rPr>
        <w:t>Chastelet</w:t>
      </w:r>
      <w:proofErr w:type="spellEnd"/>
      <w:r w:rsidRPr="00F2395E">
        <w:rPr>
          <w:i/>
          <w:iCs/>
        </w:rPr>
        <w:t>, ou du Chastellet</w:t>
      </w:r>
      <w:hyperlink r:id="rId5" w:anchor="cite_note-3" w:history="1">
        <w:r w:rsidRPr="00F2395E">
          <w:rPr>
            <w:i/>
            <w:iCs/>
          </w:rPr>
          <w:t>3</w:t>
        </w:r>
      </w:hyperlink>
      <w:r w:rsidRPr="00F2395E">
        <w:rPr>
          <w:i/>
          <w:iCs/>
        </w:rPr>
        <w:t xml:space="preserve">), née le 17 décembre 1706 à </w:t>
      </w:r>
      <w:hyperlink r:id="rId6" w:tooltip="Paris" w:history="1">
        <w:r w:rsidRPr="00F2395E">
          <w:rPr>
            <w:i/>
            <w:iCs/>
          </w:rPr>
          <w:t>Paris</w:t>
        </w:r>
      </w:hyperlink>
      <w:r w:rsidRPr="00F2395E">
        <w:rPr>
          <w:i/>
          <w:iCs/>
        </w:rPr>
        <w:t xml:space="preserve"> et morte le 10 septembre 1749 à </w:t>
      </w:r>
      <w:hyperlink r:id="rId7" w:tooltip="Lunéville" w:history="1">
        <w:r w:rsidRPr="00F2395E">
          <w:rPr>
            <w:i/>
            <w:iCs/>
          </w:rPr>
          <w:t>Lunéville</w:t>
        </w:r>
      </w:hyperlink>
      <w:r w:rsidRPr="00F2395E">
        <w:rPr>
          <w:i/>
          <w:iCs/>
        </w:rPr>
        <w:t xml:space="preserve">, est une </w:t>
      </w:r>
      <w:hyperlink r:id="rId8" w:tooltip="Femme de lettres" w:history="1">
        <w:r w:rsidRPr="00F2395E">
          <w:rPr>
            <w:i/>
            <w:iCs/>
          </w:rPr>
          <w:t>femme de lettres</w:t>
        </w:r>
      </w:hyperlink>
      <w:r w:rsidRPr="00F2395E">
        <w:rPr>
          <w:i/>
          <w:iCs/>
        </w:rPr>
        <w:t xml:space="preserve">, </w:t>
      </w:r>
      <w:hyperlink r:id="rId9" w:tooltip="Mathématicien" w:history="1">
        <w:r w:rsidRPr="00F2395E">
          <w:rPr>
            <w:i/>
            <w:iCs/>
          </w:rPr>
          <w:t>mathématicienne</w:t>
        </w:r>
      </w:hyperlink>
      <w:r w:rsidRPr="00F2395E">
        <w:rPr>
          <w:i/>
          <w:iCs/>
        </w:rPr>
        <w:t xml:space="preserve"> et </w:t>
      </w:r>
      <w:hyperlink r:id="rId10" w:tooltip="Physicien" w:history="1">
        <w:r w:rsidRPr="00F2395E">
          <w:rPr>
            <w:i/>
            <w:iCs/>
          </w:rPr>
          <w:t>physicienne</w:t>
        </w:r>
      </w:hyperlink>
      <w:r w:rsidRPr="00F2395E">
        <w:rPr>
          <w:i/>
          <w:iCs/>
        </w:rPr>
        <w:t xml:space="preserve"> </w:t>
      </w:r>
      <w:hyperlink r:id="rId11" w:tooltip="Royaume de France" w:history="1">
        <w:r w:rsidRPr="00F2395E">
          <w:rPr>
            <w:i/>
            <w:iCs/>
          </w:rPr>
          <w:t>française</w:t>
        </w:r>
      </w:hyperlink>
      <w:r w:rsidRPr="00F2395E">
        <w:rPr>
          <w:i/>
          <w:iCs/>
        </w:rPr>
        <w:t xml:space="preserve">, figure du </w:t>
      </w:r>
      <w:hyperlink r:id="rId12" w:tooltip="Siècle des Lumières" w:history="1">
        <w:r w:rsidRPr="00F2395E">
          <w:rPr>
            <w:i/>
            <w:iCs/>
          </w:rPr>
          <w:t>Siècle des Lumières</w:t>
        </w:r>
      </w:hyperlink>
      <w:r w:rsidRPr="00F2395E">
        <w:rPr>
          <w:i/>
          <w:iCs/>
        </w:rPr>
        <w:t xml:space="preserve">. </w:t>
      </w:r>
    </w:p>
    <w:p w14:paraId="3EF0288B" w14:textId="77777777" w:rsidR="00F2395E" w:rsidRPr="00F2395E" w:rsidRDefault="00F2395E" w:rsidP="00F2395E">
      <w:pPr>
        <w:jc w:val="both"/>
        <w:rPr>
          <w:i/>
          <w:iCs/>
        </w:rPr>
      </w:pPr>
      <w:r w:rsidRPr="00F2395E">
        <w:rPr>
          <w:i/>
          <w:iCs/>
        </w:rPr>
        <w:t xml:space="preserve">Elle est renommée pour sa </w:t>
      </w:r>
      <w:hyperlink r:id="rId13" w:tooltip="Traduction" w:history="1">
        <w:r w:rsidRPr="00F2395E">
          <w:rPr>
            <w:i/>
            <w:iCs/>
          </w:rPr>
          <w:t>traduction</w:t>
        </w:r>
      </w:hyperlink>
      <w:r w:rsidRPr="00F2395E">
        <w:rPr>
          <w:i/>
          <w:iCs/>
        </w:rPr>
        <w:t xml:space="preserve"> en français des </w:t>
      </w:r>
      <w:hyperlink r:id="rId14" w:tooltip="Philosophiae naturalis principia mathematica" w:history="1">
        <w:proofErr w:type="spellStart"/>
        <w:r w:rsidRPr="00F2395E">
          <w:t>Principia</w:t>
        </w:r>
        <w:proofErr w:type="spellEnd"/>
        <w:r w:rsidRPr="00F2395E">
          <w:t xml:space="preserve"> Mathematica</w:t>
        </w:r>
      </w:hyperlink>
      <w:r w:rsidRPr="00F2395E">
        <w:rPr>
          <w:i/>
          <w:iCs/>
        </w:rPr>
        <w:t xml:space="preserve"> de </w:t>
      </w:r>
      <w:hyperlink r:id="rId15" w:tooltip="Isaac Newton" w:history="1">
        <w:r w:rsidRPr="00F2395E">
          <w:rPr>
            <w:i/>
            <w:iCs/>
          </w:rPr>
          <w:t>Newton</w:t>
        </w:r>
      </w:hyperlink>
      <w:r w:rsidRPr="00F2395E">
        <w:rPr>
          <w:i/>
          <w:iCs/>
        </w:rPr>
        <w:t>, qui fait encore autorité aujourd'hui</w:t>
      </w:r>
      <w:hyperlink r:id="rId16" w:anchor="cite_note-4" w:history="1">
        <w:r w:rsidRPr="00F2395E">
          <w:rPr>
            <w:i/>
            <w:iCs/>
          </w:rPr>
          <w:t>4</w:t>
        </w:r>
      </w:hyperlink>
      <w:r w:rsidRPr="00F2395E">
        <w:rPr>
          <w:i/>
          <w:iCs/>
        </w:rPr>
        <w:t xml:space="preserve">. Elle a aussi contribué à diffuser en France l'œuvre physique de </w:t>
      </w:r>
      <w:hyperlink r:id="rId17" w:tooltip="Gottfried Wilhelm Leibniz" w:history="1">
        <w:r w:rsidRPr="00F2395E">
          <w:rPr>
            <w:i/>
            <w:iCs/>
          </w:rPr>
          <w:t>Leibniz</w:t>
        </w:r>
      </w:hyperlink>
      <w:r w:rsidRPr="00F2395E">
        <w:rPr>
          <w:i/>
          <w:iCs/>
        </w:rPr>
        <w:t>, notamment en prouvant expérimentalement sa théorie selon laquelle l'</w:t>
      </w:r>
      <w:hyperlink r:id="rId18" w:tooltip="Énergie cinétique" w:history="1">
        <w:r w:rsidRPr="00F2395E">
          <w:rPr>
            <w:i/>
            <w:iCs/>
          </w:rPr>
          <w:t>énergie cinétique</w:t>
        </w:r>
      </w:hyperlink>
      <w:r w:rsidRPr="00F2395E">
        <w:rPr>
          <w:i/>
          <w:iCs/>
        </w:rPr>
        <w:t xml:space="preserve"> (appelée à l'époque « </w:t>
      </w:r>
      <w:hyperlink r:id="rId19" w:tooltip="Force vive (physique)" w:history="1">
        <w:r w:rsidRPr="00F2395E">
          <w:rPr>
            <w:i/>
            <w:iCs/>
          </w:rPr>
          <w:t>force vive</w:t>
        </w:r>
      </w:hyperlink>
      <w:r w:rsidRPr="00F2395E">
        <w:rPr>
          <w:i/>
          <w:iCs/>
        </w:rPr>
        <w:t xml:space="preserve"> ») est proportionnelle à la </w:t>
      </w:r>
      <w:hyperlink r:id="rId20" w:tooltip="Masse" w:history="1">
        <w:r w:rsidRPr="00F2395E">
          <w:rPr>
            <w:i/>
            <w:iCs/>
          </w:rPr>
          <w:t>masse</w:t>
        </w:r>
      </w:hyperlink>
      <w:r w:rsidRPr="00F2395E">
        <w:rPr>
          <w:i/>
          <w:iCs/>
        </w:rPr>
        <w:t xml:space="preserve"> et au </w:t>
      </w:r>
      <w:hyperlink r:id="rId21" w:tooltip="Carré (algèbre)" w:history="1">
        <w:r w:rsidRPr="00F2395E">
          <w:rPr>
            <w:i/>
            <w:iCs/>
          </w:rPr>
          <w:t>carré</w:t>
        </w:r>
      </w:hyperlink>
      <w:r w:rsidRPr="00F2395E">
        <w:rPr>
          <w:i/>
          <w:iCs/>
        </w:rPr>
        <w:t xml:space="preserve"> de la </w:t>
      </w:r>
      <w:hyperlink r:id="rId22" w:tooltip="Vitesse" w:history="1">
        <w:r w:rsidRPr="00F2395E">
          <w:rPr>
            <w:i/>
            <w:iCs/>
          </w:rPr>
          <w:t>vitesse</w:t>
        </w:r>
      </w:hyperlink>
      <w:r w:rsidRPr="00F2395E">
        <w:rPr>
          <w:i/>
          <w:iCs/>
        </w:rPr>
        <w:t xml:space="preserve">. </w:t>
      </w:r>
    </w:p>
    <w:p w14:paraId="1E503F7B" w14:textId="77777777" w:rsidR="00F2395E" w:rsidRPr="00F2395E" w:rsidRDefault="00F2395E" w:rsidP="00F2395E">
      <w:pPr>
        <w:jc w:val="both"/>
        <w:rPr>
          <w:i/>
          <w:iCs/>
        </w:rPr>
      </w:pPr>
      <w:r w:rsidRPr="00F2395E">
        <w:rPr>
          <w:i/>
          <w:iCs/>
        </w:rPr>
        <w:t xml:space="preserve">Elle a eu une longue liaison avec </w:t>
      </w:r>
      <w:hyperlink r:id="rId23" w:tooltip="Voltaire" w:history="1">
        <w:r w:rsidRPr="00F2395E">
          <w:rPr>
            <w:i/>
            <w:iCs/>
          </w:rPr>
          <w:t>Voltaire</w:t>
        </w:r>
      </w:hyperlink>
      <w:r w:rsidRPr="00F2395E">
        <w:rPr>
          <w:i/>
          <w:iCs/>
        </w:rPr>
        <w:t xml:space="preserve">, qui l'a encouragée à poursuivre ses recherches scientifiques, mais c'est </w:t>
      </w:r>
      <w:hyperlink r:id="rId24" w:tooltip="Samuel König" w:history="1">
        <w:r w:rsidRPr="00F2395E">
          <w:rPr>
            <w:i/>
            <w:iCs/>
          </w:rPr>
          <w:t>Samuel König</w:t>
        </w:r>
      </w:hyperlink>
      <w:r w:rsidRPr="00F2395E">
        <w:rPr>
          <w:i/>
          <w:iCs/>
        </w:rPr>
        <w:t xml:space="preserve">, disciple de </w:t>
      </w:r>
      <w:hyperlink r:id="rId25" w:tooltip="Jean Bernoulli" w:history="1">
        <w:r w:rsidRPr="00F2395E">
          <w:rPr>
            <w:i/>
            <w:iCs/>
          </w:rPr>
          <w:t>Jean Bernoulli</w:t>
        </w:r>
      </w:hyperlink>
      <w:r w:rsidRPr="00F2395E">
        <w:rPr>
          <w:i/>
          <w:iCs/>
        </w:rPr>
        <w:t xml:space="preserve">, qui lui fait découvrir la physique de Leibniz. </w:t>
      </w:r>
    </w:p>
    <w:p w14:paraId="537FA497" w14:textId="77777777" w:rsidR="00A61FFB" w:rsidRDefault="00A61FFB" w:rsidP="00F31F35">
      <w:pPr>
        <w:jc w:val="both"/>
        <w:rPr>
          <w:rStyle w:val="Titre1Car"/>
        </w:rPr>
      </w:pPr>
    </w:p>
    <w:p w14:paraId="6D2B64A4" w14:textId="17AA5B1F" w:rsidR="00EF57EA" w:rsidRDefault="005A6B86" w:rsidP="00F31F35">
      <w:pPr>
        <w:jc w:val="both"/>
        <w:rPr>
          <w:rStyle w:val="Titre1Car"/>
        </w:rPr>
      </w:pPr>
      <w:r>
        <w:rPr>
          <w:rStyle w:val="Titre1Car"/>
        </w:rPr>
        <w:t>Une</w:t>
      </w:r>
      <w:r w:rsidR="00F31F35" w:rsidRPr="00F31F35">
        <w:rPr>
          <w:rStyle w:val="Titre1Car"/>
        </w:rPr>
        <w:t xml:space="preserve"> vidéo</w:t>
      </w:r>
    </w:p>
    <w:bookmarkStart w:id="0" w:name="_Hlk175492013"/>
    <w:bookmarkStart w:id="1" w:name="_Hlk175490927"/>
    <w:p w14:paraId="17301C9B" w14:textId="4583EF42" w:rsidR="00430C75" w:rsidRDefault="00F2395E" w:rsidP="00430C75">
      <w:pPr>
        <w:jc w:val="both"/>
      </w:pPr>
      <w:r>
        <w:fldChar w:fldCharType="begin"/>
      </w:r>
      <w:r>
        <w:instrText>HYPERLINK "https://www.youtube.com/watch?v=T8FpAU4BAdk&amp;ab_channel=Francetvarts"</w:instrText>
      </w:r>
      <w:r>
        <w:fldChar w:fldCharType="separate"/>
      </w:r>
      <w:r w:rsidRPr="00F2395E">
        <w:rPr>
          <w:rStyle w:val="Lienhypertexte"/>
        </w:rPr>
        <w:t>Émilie du Châtelet, première savante française</w:t>
      </w:r>
      <w:r>
        <w:fldChar w:fldCharType="end"/>
      </w:r>
      <w:r>
        <w:t xml:space="preserve"> (France TV arts)</w:t>
      </w:r>
    </w:p>
    <w:bookmarkEnd w:id="0"/>
    <w:bookmarkEnd w:id="1"/>
    <w:p w14:paraId="43045F6F" w14:textId="77777777" w:rsidR="005A6B86" w:rsidRDefault="005A6B86" w:rsidP="000A2B85">
      <w:pPr>
        <w:pStyle w:val="Titre1"/>
      </w:pPr>
    </w:p>
    <w:p w14:paraId="12FDCC78" w14:textId="46C65DAC" w:rsidR="00F31F35" w:rsidRDefault="00F31F35" w:rsidP="000A2B85">
      <w:pPr>
        <w:pStyle w:val="Titre1"/>
      </w:pPr>
      <w:r>
        <w:t>Une lecture</w:t>
      </w:r>
      <w:r w:rsidR="000A2B85">
        <w:t xml:space="preserve"> (4</w:t>
      </w:r>
      <w:r w:rsidR="000A2B85" w:rsidRPr="000A2B85">
        <w:rPr>
          <w:vertAlign w:val="superscript"/>
        </w:rPr>
        <w:t>e</w:t>
      </w:r>
      <w:r w:rsidR="000A2B85">
        <w:t xml:space="preserve"> de couverture)</w:t>
      </w:r>
    </w:p>
    <w:p w14:paraId="7702EED4" w14:textId="009AAECA" w:rsidR="00430C75" w:rsidRDefault="00430C75" w:rsidP="00667626">
      <w:pPr>
        <w:jc w:val="both"/>
      </w:pPr>
    </w:p>
    <w:p w14:paraId="5FA12B1D" w14:textId="6AF0497C" w:rsidR="003C774C" w:rsidRDefault="00F2395E" w:rsidP="003C774C">
      <w:pPr>
        <w:jc w:val="both"/>
      </w:pPr>
      <w:r>
        <w:rPr>
          <w:noProof/>
        </w:rPr>
        <w:drawing>
          <wp:anchor distT="0" distB="0" distL="114300" distR="114300" simplePos="0" relativeHeight="251658240" behindDoc="0" locked="0" layoutInCell="1" allowOverlap="1" wp14:anchorId="68A373E5" wp14:editId="4495313A">
            <wp:simplePos x="0" y="0"/>
            <wp:positionH relativeFrom="column">
              <wp:posOffset>5036820</wp:posOffset>
            </wp:positionH>
            <wp:positionV relativeFrom="paragraph">
              <wp:posOffset>7620</wp:posOffset>
            </wp:positionV>
            <wp:extent cx="1905000" cy="3076575"/>
            <wp:effectExtent l="0" t="0" r="0" b="9525"/>
            <wp:wrapSquare wrapText="bothSides"/>
            <wp:docPr id="79610153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6101536" name=""/>
                    <pic:cNvPicPr/>
                  </pic:nvPicPr>
                  <pic:blipFill>
                    <a:blip r:embed="rId26">
                      <a:extLst>
                        <a:ext uri="{28A0092B-C50C-407E-A947-70E740481C1C}">
                          <a14:useLocalDpi xmlns:a14="http://schemas.microsoft.com/office/drawing/2010/main" val="0"/>
                        </a:ext>
                      </a:extLst>
                    </a:blip>
                    <a:stretch>
                      <a:fillRect/>
                    </a:stretch>
                  </pic:blipFill>
                  <pic:spPr>
                    <a:xfrm>
                      <a:off x="0" y="0"/>
                      <a:ext cx="1905000" cy="3076575"/>
                    </a:xfrm>
                    <a:prstGeom prst="rect">
                      <a:avLst/>
                    </a:prstGeom>
                  </pic:spPr>
                </pic:pic>
              </a:graphicData>
            </a:graphic>
          </wp:anchor>
        </w:drawing>
      </w:r>
      <w:r w:rsidRPr="00F2395E">
        <w:t>Madame du Châtelet, qui fut la compagne de Voltaire, traduisit l’</w:t>
      </w:r>
      <w:proofErr w:type="spellStart"/>
      <w:r w:rsidRPr="00F2395E">
        <w:t>oeuvre</w:t>
      </w:r>
      <w:proofErr w:type="spellEnd"/>
      <w:r w:rsidRPr="00F2395E">
        <w:t xml:space="preserve"> de Newton et fut l’égale des savants de ce temps. Madame d’Épinay, amie de Grimm, imagina une nouvelle pédagogie, critique de Rousseau, et traça le destin des futures mères. Ces deux ambitieuses, au sens le plus noble du terme, refusaient d’accepter les limites que la société leur assignait. Elles voulurent se donner toutes les chances, en dépit de leur sexe. Madame du Châtelet incarne l’ambition personnelle, Madame d’Épinay, l’ambition maternelle, deux figures entre lesquelles se partage la vie des femmes. Émilie, Émilie, un livre passionnant qui nous conduit au cœur du </w:t>
      </w:r>
      <w:r>
        <w:t>XVIII</w:t>
      </w:r>
      <w:r w:rsidRPr="00F2395E">
        <w:t>e siècle sans perdre de vue le présent.</w:t>
      </w:r>
    </w:p>
    <w:p w14:paraId="4D21D351" w14:textId="77777777" w:rsidR="008815F6" w:rsidRDefault="008815F6" w:rsidP="003C774C">
      <w:pPr>
        <w:jc w:val="both"/>
      </w:pPr>
    </w:p>
    <w:p w14:paraId="4C4581F8" w14:textId="77777777" w:rsidR="00F2395E" w:rsidRDefault="00F2395E" w:rsidP="003C774C">
      <w:pPr>
        <w:jc w:val="both"/>
        <w:rPr>
          <w:b/>
          <w:bCs/>
        </w:rPr>
      </w:pPr>
    </w:p>
    <w:p w14:paraId="5B29DC28" w14:textId="77777777" w:rsidR="00F2395E" w:rsidRDefault="00F2395E" w:rsidP="003C774C">
      <w:pPr>
        <w:jc w:val="both"/>
        <w:rPr>
          <w:b/>
          <w:bCs/>
        </w:rPr>
      </w:pPr>
    </w:p>
    <w:p w14:paraId="6077B234" w14:textId="77777777" w:rsidR="00F2395E" w:rsidRDefault="00F2395E" w:rsidP="003C774C">
      <w:pPr>
        <w:jc w:val="both"/>
        <w:rPr>
          <w:b/>
          <w:bCs/>
        </w:rPr>
      </w:pPr>
    </w:p>
    <w:p w14:paraId="6D2E648D" w14:textId="77777777" w:rsidR="00F2395E" w:rsidRDefault="00F2395E" w:rsidP="003C774C">
      <w:pPr>
        <w:jc w:val="both"/>
        <w:rPr>
          <w:b/>
          <w:bCs/>
        </w:rPr>
      </w:pPr>
    </w:p>
    <w:p w14:paraId="199BCB86" w14:textId="77777777" w:rsidR="00F2395E" w:rsidRDefault="00F2395E" w:rsidP="003C774C">
      <w:pPr>
        <w:jc w:val="both"/>
        <w:rPr>
          <w:b/>
          <w:bCs/>
        </w:rPr>
      </w:pPr>
    </w:p>
    <w:p w14:paraId="6B18E177" w14:textId="77777777" w:rsidR="00F2395E" w:rsidRDefault="00F2395E" w:rsidP="003C774C">
      <w:pPr>
        <w:jc w:val="both"/>
        <w:rPr>
          <w:b/>
          <w:bCs/>
        </w:rPr>
      </w:pPr>
    </w:p>
    <w:p w14:paraId="5A5877BB" w14:textId="77777777" w:rsidR="00F2395E" w:rsidRDefault="00F2395E" w:rsidP="003C774C">
      <w:pPr>
        <w:jc w:val="both"/>
        <w:rPr>
          <w:b/>
          <w:bCs/>
        </w:rPr>
      </w:pPr>
    </w:p>
    <w:p w14:paraId="2FE87C07" w14:textId="348E8386" w:rsidR="008815F6" w:rsidRPr="003C774C" w:rsidRDefault="004E2739" w:rsidP="003C774C">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r w:rsidR="00F2395E">
        <w:t>ce livre met en parallèle les parcours de deux femmes d’exception du 18</w:t>
      </w:r>
      <w:r w:rsidR="00F2395E" w:rsidRPr="00F2395E">
        <w:rPr>
          <w:vertAlign w:val="superscript"/>
        </w:rPr>
        <w:t>e</w:t>
      </w:r>
      <w:r w:rsidR="00F2395E">
        <w:t xml:space="preserve"> siècle, et montre également l’évolution du regard porté sur les femmes pendant cette période.</w:t>
      </w:r>
    </w:p>
    <w:p w14:paraId="16E2DE30" w14:textId="77777777" w:rsidR="00667626" w:rsidRDefault="00667626" w:rsidP="00667626">
      <w:pPr>
        <w:jc w:val="both"/>
      </w:pPr>
    </w:p>
    <w:p w14:paraId="0086BF4F" w14:textId="5A9ACBF6" w:rsidR="00667626" w:rsidRDefault="00667626" w:rsidP="00667626">
      <w:pPr>
        <w:jc w:val="both"/>
      </w:pPr>
    </w:p>
    <w:sectPr w:rsidR="00667626"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A2B85"/>
    <w:rsid w:val="000C777E"/>
    <w:rsid w:val="00124398"/>
    <w:rsid w:val="00172B00"/>
    <w:rsid w:val="001C54EC"/>
    <w:rsid w:val="001C78E1"/>
    <w:rsid w:val="00232F19"/>
    <w:rsid w:val="002355C9"/>
    <w:rsid w:val="00287E6C"/>
    <w:rsid w:val="002C67EA"/>
    <w:rsid w:val="002E59E9"/>
    <w:rsid w:val="00383544"/>
    <w:rsid w:val="003C774C"/>
    <w:rsid w:val="0041408E"/>
    <w:rsid w:val="00430C75"/>
    <w:rsid w:val="00480C62"/>
    <w:rsid w:val="004E2739"/>
    <w:rsid w:val="005A6B86"/>
    <w:rsid w:val="00667626"/>
    <w:rsid w:val="00760E1F"/>
    <w:rsid w:val="007B780D"/>
    <w:rsid w:val="00807C52"/>
    <w:rsid w:val="008815F6"/>
    <w:rsid w:val="0093631C"/>
    <w:rsid w:val="009C3906"/>
    <w:rsid w:val="009D73EF"/>
    <w:rsid w:val="00A0351B"/>
    <w:rsid w:val="00A61FFB"/>
    <w:rsid w:val="00AD7B1F"/>
    <w:rsid w:val="00B95E86"/>
    <w:rsid w:val="00BA6295"/>
    <w:rsid w:val="00C17D40"/>
    <w:rsid w:val="00C23A67"/>
    <w:rsid w:val="00C41401"/>
    <w:rsid w:val="00C65F24"/>
    <w:rsid w:val="00CB110B"/>
    <w:rsid w:val="00DA79CB"/>
    <w:rsid w:val="00E27291"/>
    <w:rsid w:val="00E458E5"/>
    <w:rsid w:val="00E928A5"/>
    <w:rsid w:val="00ED27D1"/>
    <w:rsid w:val="00EF57EA"/>
    <w:rsid w:val="00F2395E"/>
    <w:rsid w:val="00F31F35"/>
    <w:rsid w:val="00FE09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Femme_de_lettres" TargetMode="External"/><Relationship Id="rId13" Type="http://schemas.openxmlformats.org/officeDocument/2006/relationships/hyperlink" Target="https://fr.wikipedia.org/wiki/Traduction" TargetMode="External"/><Relationship Id="rId18" Type="http://schemas.openxmlformats.org/officeDocument/2006/relationships/hyperlink" Target="https://fr.wikipedia.org/wiki/%C3%89nergie_cin%C3%A9tique" TargetMode="External"/><Relationship Id="rId26" Type="http://schemas.openxmlformats.org/officeDocument/2006/relationships/image" Target="media/image1.png"/><Relationship Id="rId3" Type="http://schemas.openxmlformats.org/officeDocument/2006/relationships/webSettings" Target="webSettings.xml"/><Relationship Id="rId21" Type="http://schemas.openxmlformats.org/officeDocument/2006/relationships/hyperlink" Target="https://fr.wikipedia.org/wiki/Carr%C3%A9_(alg%C3%A8bre)" TargetMode="External"/><Relationship Id="rId7" Type="http://schemas.openxmlformats.org/officeDocument/2006/relationships/hyperlink" Target="https://fr.wikipedia.org/wiki/Lun%C3%A9ville" TargetMode="External"/><Relationship Id="rId12" Type="http://schemas.openxmlformats.org/officeDocument/2006/relationships/hyperlink" Target="https://fr.wikipedia.org/wiki/Si%C3%A8cle_des_Lumi%C3%A8res" TargetMode="External"/><Relationship Id="rId17" Type="http://schemas.openxmlformats.org/officeDocument/2006/relationships/hyperlink" Target="https://fr.wikipedia.org/wiki/Gottfried_Wilhelm_Leibniz" TargetMode="External"/><Relationship Id="rId25" Type="http://schemas.openxmlformats.org/officeDocument/2006/relationships/hyperlink" Target="https://fr.wikipedia.org/wiki/Jean_Bernoulli" TargetMode="External"/><Relationship Id="rId2" Type="http://schemas.openxmlformats.org/officeDocument/2006/relationships/settings" Target="settings.xml"/><Relationship Id="rId16" Type="http://schemas.openxmlformats.org/officeDocument/2006/relationships/hyperlink" Target="https://fr.wikipedia.org/wiki/%C3%89milie_du_Ch%C3%A2telet" TargetMode="External"/><Relationship Id="rId20" Type="http://schemas.openxmlformats.org/officeDocument/2006/relationships/hyperlink" Target="https://fr.wikipedia.org/wiki/Masse" TargetMode="External"/><Relationship Id="rId1" Type="http://schemas.openxmlformats.org/officeDocument/2006/relationships/styles" Target="styles.xml"/><Relationship Id="rId6" Type="http://schemas.openxmlformats.org/officeDocument/2006/relationships/hyperlink" Target="https://fr.wikipedia.org/wiki/Paris" TargetMode="External"/><Relationship Id="rId11" Type="http://schemas.openxmlformats.org/officeDocument/2006/relationships/hyperlink" Target="https://fr.wikipedia.org/wiki/Royaume_de_France" TargetMode="External"/><Relationship Id="rId24" Type="http://schemas.openxmlformats.org/officeDocument/2006/relationships/hyperlink" Target="https://fr.wikipedia.org/wiki/Samuel_K%C3%B6nig" TargetMode="External"/><Relationship Id="rId5" Type="http://schemas.openxmlformats.org/officeDocument/2006/relationships/hyperlink" Target="https://fr.wikipedia.org/wiki/%C3%89milie_du_Ch%C3%A2telet" TargetMode="External"/><Relationship Id="rId15" Type="http://schemas.openxmlformats.org/officeDocument/2006/relationships/hyperlink" Target="https://fr.wikipedia.org/wiki/Isaac_Newton" TargetMode="External"/><Relationship Id="rId23" Type="http://schemas.openxmlformats.org/officeDocument/2006/relationships/hyperlink" Target="https://fr.wikipedia.org/wiki/Voltaire" TargetMode="External"/><Relationship Id="rId28" Type="http://schemas.openxmlformats.org/officeDocument/2006/relationships/theme" Target="theme/theme1.xml"/><Relationship Id="rId10" Type="http://schemas.openxmlformats.org/officeDocument/2006/relationships/hyperlink" Target="https://fr.wikipedia.org/wiki/Physicien" TargetMode="External"/><Relationship Id="rId19" Type="http://schemas.openxmlformats.org/officeDocument/2006/relationships/hyperlink" Target="https://fr.wikipedia.org/wiki/Force_vive_(physique)" TargetMode="External"/><Relationship Id="rId4" Type="http://schemas.openxmlformats.org/officeDocument/2006/relationships/hyperlink" Target="https://fr.wikipedia.org/wiki/%C3%89milie_du_Ch%C3%A2telet" TargetMode="External"/><Relationship Id="rId9" Type="http://schemas.openxmlformats.org/officeDocument/2006/relationships/hyperlink" Target="https://fr.wikipedia.org/wiki/Math%C3%A9maticien" TargetMode="External"/><Relationship Id="rId14" Type="http://schemas.openxmlformats.org/officeDocument/2006/relationships/hyperlink" Target="https://fr.wikipedia.org/wiki/Philosophiae_naturalis_principia_mathematica" TargetMode="External"/><Relationship Id="rId22" Type="http://schemas.openxmlformats.org/officeDocument/2006/relationships/hyperlink" Target="https://fr.wikipedia.org/wiki/Vitesse" TargetMode="Externa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595</Words>
  <Characters>3275</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4</cp:revision>
  <dcterms:created xsi:type="dcterms:W3CDTF">2024-08-27T14:18:00Z</dcterms:created>
  <dcterms:modified xsi:type="dcterms:W3CDTF">2024-08-27T14:27:00Z</dcterms:modified>
</cp:coreProperties>
</file>